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A8" w:rsidRPr="00372D45" w:rsidRDefault="004F2FA8" w:rsidP="00717228">
      <w:pPr>
        <w:shd w:val="clear" w:color="auto" w:fill="E5B8B7" w:themeFill="accent2" w:themeFillTint="66"/>
        <w:spacing w:after="0"/>
        <w:jc w:val="center"/>
        <w:rPr>
          <w:rFonts w:ascii="Arial Narrow" w:hAnsi="Arial Narrow" w:cstheme="minorHAnsi"/>
          <w:b/>
          <w:sz w:val="32"/>
          <w:szCs w:val="32"/>
        </w:rPr>
      </w:pPr>
      <w:bookmarkStart w:id="0" w:name="_GoBack"/>
      <w:bookmarkEnd w:id="0"/>
      <w:r w:rsidRPr="00372D45">
        <w:rPr>
          <w:rFonts w:ascii="Arial Narrow" w:hAnsi="Arial Narrow" w:cstheme="minorHAnsi"/>
          <w:b/>
          <w:sz w:val="32"/>
          <w:szCs w:val="32"/>
        </w:rPr>
        <w:t>Additional Medical Internships 2013 –</w:t>
      </w:r>
      <w:r w:rsidR="00A76AD1" w:rsidRPr="00372D45">
        <w:rPr>
          <w:rFonts w:ascii="Arial Narrow" w:hAnsi="Arial Narrow" w:cstheme="minorHAnsi"/>
          <w:b/>
          <w:sz w:val="32"/>
          <w:szCs w:val="32"/>
        </w:rPr>
        <w:t xml:space="preserve"> </w:t>
      </w:r>
      <w:r w:rsidRPr="00372D45">
        <w:rPr>
          <w:rFonts w:ascii="Arial Narrow" w:hAnsi="Arial Narrow" w:cstheme="minorHAnsi"/>
          <w:b/>
          <w:sz w:val="32"/>
          <w:szCs w:val="32"/>
        </w:rPr>
        <w:t xml:space="preserve">Information for </w:t>
      </w:r>
      <w:r w:rsidR="00BC040E" w:rsidRPr="00372D45">
        <w:rPr>
          <w:rFonts w:ascii="Arial Narrow" w:hAnsi="Arial Narrow" w:cstheme="minorHAnsi"/>
          <w:b/>
          <w:sz w:val="32"/>
          <w:szCs w:val="32"/>
        </w:rPr>
        <w:t>Graduates</w:t>
      </w:r>
    </w:p>
    <w:p w:rsidR="00A76AD1" w:rsidRPr="00372D45" w:rsidRDefault="00A76AD1" w:rsidP="00717228">
      <w:pPr>
        <w:shd w:val="clear" w:color="auto" w:fill="C0504D" w:themeFill="accent2"/>
        <w:spacing w:after="120"/>
        <w:rPr>
          <w:rFonts w:ascii="Arial Narrow" w:hAnsi="Arial Narrow" w:cstheme="minorHAnsi"/>
          <w:i/>
          <w:sz w:val="8"/>
          <w:szCs w:val="8"/>
        </w:rPr>
      </w:pPr>
    </w:p>
    <w:p w:rsidR="00A76AD1" w:rsidRPr="00372D45" w:rsidRDefault="00C558C3" w:rsidP="00250317">
      <w:pPr>
        <w:shd w:val="clear" w:color="auto" w:fill="E5DFEC" w:themeFill="accent4" w:themeFillTint="33"/>
        <w:spacing w:after="0"/>
        <w:rPr>
          <w:rFonts w:ascii="Arial Narrow" w:hAnsi="Arial Narrow" w:cstheme="minorHAnsi"/>
          <w:i/>
          <w:sz w:val="22"/>
        </w:rPr>
      </w:pPr>
      <w:r w:rsidRPr="00372D45">
        <w:rPr>
          <w:rFonts w:ascii="Arial Narrow" w:hAnsi="Arial Narrow" w:cstheme="minorHAnsi"/>
          <w:i/>
          <w:sz w:val="22"/>
        </w:rPr>
        <w:t xml:space="preserve">Additional Medical Internships </w:t>
      </w:r>
      <w:r w:rsidR="00971321">
        <w:rPr>
          <w:rFonts w:ascii="Arial Narrow" w:hAnsi="Arial Narrow" w:cstheme="minorHAnsi"/>
          <w:i/>
          <w:sz w:val="22"/>
        </w:rPr>
        <w:t>2013 (</w:t>
      </w:r>
      <w:r w:rsidR="00D760DE" w:rsidRPr="00372D45">
        <w:rPr>
          <w:rFonts w:ascii="Arial Narrow" w:hAnsi="Arial Narrow" w:cstheme="minorHAnsi"/>
          <w:i/>
          <w:sz w:val="22"/>
        </w:rPr>
        <w:t xml:space="preserve">AMI </w:t>
      </w:r>
      <w:r w:rsidRPr="00372D45">
        <w:rPr>
          <w:rFonts w:ascii="Arial Narrow" w:hAnsi="Arial Narrow" w:cstheme="minorHAnsi"/>
          <w:i/>
          <w:sz w:val="22"/>
        </w:rPr>
        <w:t>2013</w:t>
      </w:r>
      <w:r w:rsidR="00971321">
        <w:rPr>
          <w:rFonts w:ascii="Arial Narrow" w:hAnsi="Arial Narrow" w:cstheme="minorHAnsi"/>
          <w:i/>
          <w:sz w:val="22"/>
        </w:rPr>
        <w:t>)</w:t>
      </w:r>
      <w:r w:rsidRPr="00372D45">
        <w:rPr>
          <w:rFonts w:ascii="Arial Narrow" w:hAnsi="Arial Narrow" w:cstheme="minorHAnsi"/>
          <w:i/>
          <w:sz w:val="22"/>
        </w:rPr>
        <w:t xml:space="preserve"> is a joint initiative between the Commonwealth, Australian Capital Territory, </w:t>
      </w:r>
      <w:r w:rsidR="00483B63">
        <w:rPr>
          <w:rFonts w:ascii="Arial Narrow" w:hAnsi="Arial Narrow" w:cstheme="minorHAnsi"/>
          <w:i/>
          <w:sz w:val="22"/>
        </w:rPr>
        <w:br/>
      </w:r>
      <w:r w:rsidRPr="00372D45">
        <w:rPr>
          <w:rFonts w:ascii="Arial Narrow" w:hAnsi="Arial Narrow" w:cstheme="minorHAnsi"/>
          <w:i/>
          <w:sz w:val="22"/>
        </w:rPr>
        <w:t xml:space="preserve">New South Wales, Northern </w:t>
      </w:r>
      <w:r w:rsidR="00124995" w:rsidRPr="00372D45">
        <w:rPr>
          <w:rFonts w:ascii="Arial Narrow" w:hAnsi="Arial Narrow" w:cstheme="minorHAnsi"/>
          <w:i/>
          <w:sz w:val="22"/>
        </w:rPr>
        <w:t>Territory</w:t>
      </w:r>
      <w:r w:rsidR="00124995">
        <w:rPr>
          <w:rFonts w:ascii="Arial Narrow" w:hAnsi="Arial Narrow" w:cstheme="minorHAnsi"/>
          <w:i/>
          <w:sz w:val="22"/>
        </w:rPr>
        <w:t>, Queensland</w:t>
      </w:r>
      <w:r w:rsidRPr="00372D45">
        <w:rPr>
          <w:rFonts w:ascii="Arial Narrow" w:hAnsi="Arial Narrow" w:cstheme="minorHAnsi"/>
          <w:i/>
          <w:sz w:val="22"/>
        </w:rPr>
        <w:t xml:space="preserve"> and Western Australia Governments. </w:t>
      </w:r>
      <w:r w:rsidR="00717228" w:rsidRPr="00372D45">
        <w:rPr>
          <w:rFonts w:ascii="Arial Narrow" w:hAnsi="Arial Narrow" w:cstheme="minorHAnsi"/>
          <w:i/>
          <w:sz w:val="22"/>
        </w:rPr>
        <w:br/>
      </w:r>
      <w:r w:rsidRPr="00372D45">
        <w:rPr>
          <w:rFonts w:ascii="Arial Narrow" w:hAnsi="Arial Narrow" w:cstheme="minorHAnsi"/>
          <w:i/>
          <w:sz w:val="22"/>
        </w:rPr>
        <w:t xml:space="preserve">The Australian Government has agreed to provide one-off funding </w:t>
      </w:r>
      <w:r w:rsidR="00220751">
        <w:rPr>
          <w:rFonts w:ascii="Arial Narrow" w:hAnsi="Arial Narrow" w:cstheme="minorHAnsi"/>
          <w:i/>
          <w:sz w:val="22"/>
        </w:rPr>
        <w:t xml:space="preserve">of up to $10 million for </w:t>
      </w:r>
      <w:r w:rsidRPr="00372D45">
        <w:rPr>
          <w:rFonts w:ascii="Arial Narrow" w:hAnsi="Arial Narrow" w:cstheme="minorHAnsi"/>
          <w:i/>
          <w:sz w:val="22"/>
        </w:rPr>
        <w:t xml:space="preserve">additional medical intern positions nationally </w:t>
      </w:r>
      <w:r w:rsidR="00E16D34" w:rsidRPr="00372D45">
        <w:rPr>
          <w:rFonts w:ascii="Arial Narrow" w:hAnsi="Arial Narrow" w:cstheme="minorHAnsi"/>
          <w:i/>
          <w:sz w:val="22"/>
        </w:rPr>
        <w:t>for</w:t>
      </w:r>
      <w:r w:rsidRPr="00372D45">
        <w:rPr>
          <w:rFonts w:ascii="Arial Narrow" w:hAnsi="Arial Narrow" w:cstheme="minorHAnsi"/>
          <w:i/>
          <w:sz w:val="22"/>
        </w:rPr>
        <w:t xml:space="preserve"> 2013</w:t>
      </w:r>
      <w:r w:rsidR="00A76AD1" w:rsidRPr="00372D45">
        <w:rPr>
          <w:rFonts w:ascii="Arial Narrow" w:hAnsi="Arial Narrow" w:cstheme="minorHAnsi"/>
          <w:i/>
          <w:sz w:val="22"/>
        </w:rPr>
        <w:t>.  As all domestic medical graduates seeking an intern position in 2013 have been offered a place, these additional positions are targeted to international full-fee paying medical graduates who have completed their degree in Australia and who have not yet been of</w:t>
      </w:r>
      <w:r w:rsidR="0018469D" w:rsidRPr="00372D45">
        <w:rPr>
          <w:rFonts w:ascii="Arial Narrow" w:hAnsi="Arial Narrow" w:cstheme="minorHAnsi"/>
          <w:i/>
          <w:sz w:val="22"/>
        </w:rPr>
        <w:t>fered an intern place for 2013.</w:t>
      </w:r>
    </w:p>
    <w:p w:rsidR="00997C10" w:rsidRDefault="00997C10" w:rsidP="00997C10">
      <w:pPr>
        <w:spacing w:after="0"/>
        <w:rPr>
          <w:rFonts w:ascii="Arial Narrow" w:hAnsi="Arial Narrow" w:cstheme="minorHAnsi"/>
          <w:b/>
          <w:color w:val="632423" w:themeColor="accent2" w:themeShade="80"/>
          <w:sz w:val="16"/>
          <w:szCs w:val="16"/>
        </w:rPr>
      </w:pPr>
    </w:p>
    <w:p w:rsidR="00630F35" w:rsidRDefault="00231919" w:rsidP="00997C10">
      <w:pPr>
        <w:spacing w:after="0"/>
        <w:rPr>
          <w:rFonts w:ascii="Arial Narrow" w:hAnsi="Arial Narrow" w:cstheme="minorHAnsi"/>
        </w:rPr>
      </w:pPr>
      <w:r w:rsidRPr="00231919">
        <w:rPr>
          <w:rFonts w:ascii="Arial Narrow" w:hAnsi="Arial Narrow" w:cstheme="minorHAnsi"/>
        </w:rPr>
        <w:t>Th</w:t>
      </w:r>
      <w:r>
        <w:rPr>
          <w:rFonts w:ascii="Arial Narrow" w:hAnsi="Arial Narrow" w:cstheme="minorHAnsi"/>
        </w:rPr>
        <w:t>is</w:t>
      </w:r>
      <w:r w:rsidRPr="00231919">
        <w:rPr>
          <w:rFonts w:ascii="Arial Narrow" w:hAnsi="Arial Narrow" w:cstheme="minorHAnsi"/>
        </w:rPr>
        <w:t xml:space="preserve"> information </w:t>
      </w:r>
      <w:r>
        <w:rPr>
          <w:rFonts w:ascii="Arial Narrow" w:hAnsi="Arial Narrow" w:cstheme="minorHAnsi"/>
        </w:rPr>
        <w:t xml:space="preserve">sheet </w:t>
      </w:r>
      <w:r w:rsidRPr="00231919">
        <w:rPr>
          <w:rFonts w:ascii="Arial Narrow" w:hAnsi="Arial Narrow" w:cstheme="minorHAnsi"/>
        </w:rPr>
        <w:t xml:space="preserve">has been </w:t>
      </w:r>
      <w:r>
        <w:rPr>
          <w:rFonts w:ascii="Arial Narrow" w:hAnsi="Arial Narrow" w:cstheme="minorHAnsi"/>
        </w:rPr>
        <w:t xml:space="preserve">developed to provide a basic overview of the </w:t>
      </w:r>
      <w:r w:rsidR="00220751">
        <w:rPr>
          <w:rFonts w:ascii="Arial Narrow" w:hAnsi="Arial Narrow" w:cstheme="minorHAnsi"/>
        </w:rPr>
        <w:t>additional positions that the Commonwealth is funding, mainly in the private hospitals. T</w:t>
      </w:r>
      <w:r w:rsidR="00971321">
        <w:rPr>
          <w:rFonts w:ascii="Arial Narrow" w:hAnsi="Arial Narrow" w:cstheme="minorHAnsi"/>
        </w:rPr>
        <w:t xml:space="preserve">o assist potential applicants understand how </w:t>
      </w:r>
      <w:r w:rsidR="00CA0733">
        <w:rPr>
          <w:rFonts w:ascii="Arial Narrow" w:hAnsi="Arial Narrow" w:cstheme="minorHAnsi"/>
        </w:rPr>
        <w:t>the initiative</w:t>
      </w:r>
      <w:r w:rsidR="00971321">
        <w:rPr>
          <w:rFonts w:ascii="Arial Narrow" w:hAnsi="Arial Narrow" w:cstheme="minorHAnsi"/>
        </w:rPr>
        <w:t xml:space="preserve"> will work</w:t>
      </w:r>
      <w:r w:rsidR="00F5199B">
        <w:rPr>
          <w:rFonts w:ascii="Arial Narrow" w:hAnsi="Arial Narrow" w:cstheme="minorHAnsi"/>
        </w:rPr>
        <w:t xml:space="preserve"> and to obtain confirmation of eligibility and interest in continuing with the internship matching process</w:t>
      </w:r>
      <w:r w:rsidR="00971321">
        <w:rPr>
          <w:rFonts w:ascii="Arial Narrow" w:hAnsi="Arial Narrow" w:cstheme="minorHAnsi"/>
        </w:rPr>
        <w:t xml:space="preserve">.  More detailed information on the AMI 2013 will be made available shortly to </w:t>
      </w:r>
      <w:r w:rsidR="00220751">
        <w:rPr>
          <w:rFonts w:ascii="Arial Narrow" w:hAnsi="Arial Narrow" w:cstheme="minorHAnsi"/>
        </w:rPr>
        <w:t xml:space="preserve">successful </w:t>
      </w:r>
      <w:r w:rsidR="00971321">
        <w:rPr>
          <w:rFonts w:ascii="Arial Narrow" w:hAnsi="Arial Narrow" w:cstheme="minorHAnsi"/>
        </w:rPr>
        <w:t xml:space="preserve">applicants </w:t>
      </w:r>
      <w:r w:rsidR="00CA0733">
        <w:rPr>
          <w:rFonts w:ascii="Arial Narrow" w:hAnsi="Arial Narrow" w:cstheme="minorHAnsi"/>
        </w:rPr>
        <w:t>as the matching process is expected to commence around 6 December 2012.</w:t>
      </w:r>
      <w:r w:rsidR="00DD34E1">
        <w:rPr>
          <w:rFonts w:ascii="Arial Narrow" w:hAnsi="Arial Narrow" w:cstheme="minorHAnsi"/>
        </w:rPr>
        <w:t xml:space="preserve"> </w:t>
      </w:r>
      <w:r w:rsidR="00220751">
        <w:rPr>
          <w:rFonts w:ascii="Arial Narrow" w:hAnsi="Arial Narrow" w:cstheme="minorHAnsi"/>
        </w:rPr>
        <w:t xml:space="preserve">  </w:t>
      </w:r>
    </w:p>
    <w:p w:rsidR="00CA0733" w:rsidRDefault="00220751" w:rsidP="00997C10">
      <w:pPr>
        <w:spacing w:after="0"/>
        <w:rPr>
          <w:rFonts w:ascii="Arial Narrow" w:hAnsi="Arial Narrow" w:cstheme="minorHAnsi"/>
        </w:rPr>
      </w:pPr>
      <w:r>
        <w:rPr>
          <w:rFonts w:ascii="Arial Narrow" w:hAnsi="Arial Narrow" w:cstheme="minorHAnsi"/>
        </w:rPr>
        <w:t xml:space="preserve"> </w:t>
      </w:r>
      <w:r w:rsidR="00DD34E1">
        <w:rPr>
          <w:rFonts w:ascii="Arial Narrow" w:hAnsi="Arial Narrow" w:cstheme="minorHAnsi"/>
        </w:rPr>
        <w:t xml:space="preserve"> </w:t>
      </w:r>
    </w:p>
    <w:p w:rsidR="00864C26" w:rsidRPr="00372D45" w:rsidRDefault="00997C10" w:rsidP="004228B3">
      <w:pPr>
        <w:shd w:val="clear" w:color="auto" w:fill="F2DBDB" w:themeFill="accent2" w:themeFillTint="33"/>
        <w:spacing w:after="0"/>
        <w:rPr>
          <w:rFonts w:ascii="Arial Narrow" w:hAnsi="Arial Narrow" w:cstheme="minorHAnsi"/>
          <w:b/>
          <w:color w:val="632423" w:themeColor="accent2" w:themeShade="80"/>
        </w:rPr>
      </w:pPr>
      <w:r w:rsidRPr="00372D45">
        <w:rPr>
          <w:rFonts w:ascii="Arial Narrow" w:hAnsi="Arial Narrow" w:cstheme="minorHAnsi"/>
          <w:b/>
          <w:color w:val="632423" w:themeColor="accent2" w:themeShade="80"/>
        </w:rPr>
        <w:t>ELIGIBILITY</w:t>
      </w:r>
    </w:p>
    <w:p w:rsidR="00864C26" w:rsidRPr="00372D45" w:rsidRDefault="00372D45" w:rsidP="00864C26">
      <w:pPr>
        <w:autoSpaceDE w:val="0"/>
        <w:autoSpaceDN w:val="0"/>
        <w:adjustRightInd w:val="0"/>
        <w:spacing w:after="0" w:line="240" w:lineRule="auto"/>
        <w:rPr>
          <w:rFonts w:ascii="Arial Narrow" w:hAnsi="Arial Narrow" w:cs="Calibri"/>
          <w:szCs w:val="24"/>
        </w:rPr>
      </w:pPr>
      <w:r w:rsidRPr="00372D45">
        <w:rPr>
          <w:rFonts w:ascii="Arial Narrow" w:hAnsi="Arial Narrow" w:cs="Calibri"/>
          <w:szCs w:val="24"/>
        </w:rPr>
        <w:t xml:space="preserve">It is important for applicants to ensure they meet all eligibility requirements.  </w:t>
      </w:r>
      <w:r w:rsidR="00864C26" w:rsidRPr="00372D45">
        <w:rPr>
          <w:rFonts w:ascii="Arial Narrow" w:hAnsi="Arial Narrow" w:cs="Calibri"/>
          <w:szCs w:val="24"/>
        </w:rPr>
        <w:t xml:space="preserve">Applicants </w:t>
      </w:r>
      <w:r w:rsidR="00220751">
        <w:rPr>
          <w:rFonts w:ascii="Arial Narrow" w:hAnsi="Arial Narrow" w:cs="Calibri"/>
          <w:szCs w:val="24"/>
        </w:rPr>
        <w:t>need to</w:t>
      </w:r>
      <w:r w:rsidR="00864C26" w:rsidRPr="00372D45">
        <w:rPr>
          <w:rFonts w:ascii="Arial Narrow" w:hAnsi="Arial Narrow" w:cs="Calibri"/>
          <w:szCs w:val="24"/>
        </w:rPr>
        <w:t>:</w:t>
      </w:r>
    </w:p>
    <w:p w:rsidR="00864C26" w:rsidRPr="00372D45" w:rsidRDefault="00864C26" w:rsidP="00864C26">
      <w:pPr>
        <w:pStyle w:val="ListParagraph"/>
        <w:numPr>
          <w:ilvl w:val="0"/>
          <w:numId w:val="2"/>
        </w:numPr>
        <w:autoSpaceDE w:val="0"/>
        <w:autoSpaceDN w:val="0"/>
        <w:adjustRightInd w:val="0"/>
        <w:spacing w:after="0" w:line="240" w:lineRule="auto"/>
        <w:rPr>
          <w:rFonts w:ascii="Arial Narrow" w:hAnsi="Arial Narrow" w:cs="Calibri"/>
          <w:szCs w:val="24"/>
        </w:rPr>
      </w:pPr>
      <w:r w:rsidRPr="00372D45">
        <w:rPr>
          <w:rFonts w:ascii="Arial Narrow" w:hAnsi="Arial Narrow" w:cs="Calibri"/>
          <w:szCs w:val="24"/>
        </w:rPr>
        <w:t xml:space="preserve">be graduating from an Australian medical school in 2012, having substantially completed those studies in Australia; and </w:t>
      </w:r>
    </w:p>
    <w:p w:rsidR="00864C26" w:rsidRPr="00372D45" w:rsidRDefault="00864C26" w:rsidP="00864C26">
      <w:pPr>
        <w:pStyle w:val="ListParagraph"/>
        <w:numPr>
          <w:ilvl w:val="0"/>
          <w:numId w:val="2"/>
        </w:numPr>
        <w:autoSpaceDE w:val="0"/>
        <w:autoSpaceDN w:val="0"/>
        <w:adjustRightInd w:val="0"/>
        <w:spacing w:after="0" w:line="240" w:lineRule="auto"/>
        <w:rPr>
          <w:rFonts w:ascii="Arial Narrow" w:hAnsi="Arial Narrow" w:cs="Calibri"/>
          <w:szCs w:val="24"/>
        </w:rPr>
      </w:pPr>
      <w:r w:rsidRPr="00372D45">
        <w:rPr>
          <w:rFonts w:ascii="Arial Narrow" w:hAnsi="Arial Narrow" w:cs="Calibri"/>
          <w:szCs w:val="24"/>
        </w:rPr>
        <w:t>have applied for, but not received, an internship offer through the state and territory internship processes for 2013; and</w:t>
      </w:r>
    </w:p>
    <w:p w:rsidR="00864C26" w:rsidRPr="00372D45" w:rsidRDefault="00220751" w:rsidP="00864C26">
      <w:pPr>
        <w:pStyle w:val="ListParagraph"/>
        <w:numPr>
          <w:ilvl w:val="0"/>
          <w:numId w:val="2"/>
        </w:numPr>
        <w:autoSpaceDE w:val="0"/>
        <w:autoSpaceDN w:val="0"/>
        <w:adjustRightInd w:val="0"/>
        <w:spacing w:after="0" w:line="240" w:lineRule="auto"/>
        <w:rPr>
          <w:rFonts w:ascii="Arial Narrow" w:hAnsi="Arial Narrow" w:cs="Calibri"/>
          <w:szCs w:val="24"/>
        </w:rPr>
      </w:pPr>
      <w:r>
        <w:rPr>
          <w:rFonts w:ascii="Arial Narrow" w:hAnsi="Arial Narrow" w:cs="Calibri"/>
          <w:szCs w:val="24"/>
        </w:rPr>
        <w:t xml:space="preserve">confirm they </w:t>
      </w:r>
      <w:r w:rsidR="00864C26" w:rsidRPr="00372D45">
        <w:rPr>
          <w:rFonts w:ascii="Arial Narrow" w:hAnsi="Arial Narrow" w:cs="Calibri"/>
          <w:szCs w:val="24"/>
        </w:rPr>
        <w:t xml:space="preserve">have met or be in the process of meeting the Medical Board of Australia English language requirements for registration purposes; </w:t>
      </w:r>
    </w:p>
    <w:p w:rsidR="00864C26" w:rsidRPr="00372D45" w:rsidRDefault="00864C26" w:rsidP="00864C26">
      <w:pPr>
        <w:pStyle w:val="ListParagraph"/>
        <w:numPr>
          <w:ilvl w:val="0"/>
          <w:numId w:val="2"/>
        </w:numPr>
        <w:autoSpaceDE w:val="0"/>
        <w:autoSpaceDN w:val="0"/>
        <w:adjustRightInd w:val="0"/>
        <w:spacing w:after="0" w:line="240" w:lineRule="auto"/>
        <w:rPr>
          <w:rFonts w:ascii="Arial Narrow" w:hAnsi="Arial Narrow" w:cs="Calibri"/>
          <w:szCs w:val="24"/>
        </w:rPr>
      </w:pPr>
      <w:r w:rsidRPr="00372D45">
        <w:rPr>
          <w:rFonts w:ascii="Arial Narrow" w:hAnsi="Arial Narrow" w:cs="Calibri"/>
          <w:szCs w:val="24"/>
        </w:rPr>
        <w:t>not be an Australian Citizen; and</w:t>
      </w:r>
    </w:p>
    <w:p w:rsidR="00864C26" w:rsidRDefault="0092566A" w:rsidP="0092566A">
      <w:pPr>
        <w:pStyle w:val="ListParagraph"/>
        <w:numPr>
          <w:ilvl w:val="0"/>
          <w:numId w:val="2"/>
        </w:numPr>
        <w:autoSpaceDE w:val="0"/>
        <w:autoSpaceDN w:val="0"/>
        <w:adjustRightInd w:val="0"/>
        <w:spacing w:after="120" w:line="240" w:lineRule="auto"/>
        <w:rPr>
          <w:rFonts w:ascii="Arial Narrow" w:hAnsi="Arial Narrow" w:cs="Calibri"/>
          <w:szCs w:val="24"/>
        </w:rPr>
      </w:pPr>
      <w:r>
        <w:rPr>
          <w:rFonts w:ascii="Arial Narrow" w:hAnsi="Arial Narrow" w:cs="Calibri"/>
          <w:szCs w:val="24"/>
        </w:rPr>
        <w:t xml:space="preserve">meet immigration </w:t>
      </w:r>
      <w:r w:rsidR="00840DE2">
        <w:rPr>
          <w:rFonts w:ascii="Arial Narrow" w:hAnsi="Arial Narrow" w:cs="Calibri"/>
          <w:szCs w:val="24"/>
        </w:rPr>
        <w:t xml:space="preserve">requirements </w:t>
      </w:r>
      <w:r w:rsidR="00864C26" w:rsidRPr="00372D45">
        <w:rPr>
          <w:rFonts w:ascii="Arial Narrow" w:hAnsi="Arial Narrow" w:cs="Calibri"/>
          <w:szCs w:val="24"/>
        </w:rPr>
        <w:t>to allow them to work in Australia</w:t>
      </w:r>
      <w:r w:rsidR="00840DE2">
        <w:rPr>
          <w:rFonts w:ascii="Arial Narrow" w:hAnsi="Arial Narrow" w:cs="Calibri"/>
          <w:szCs w:val="24"/>
        </w:rPr>
        <w:t xml:space="preserve"> in 2013</w:t>
      </w:r>
      <w:r>
        <w:rPr>
          <w:rFonts w:ascii="Arial Narrow" w:hAnsi="Arial Narrow" w:cs="Calibri"/>
          <w:szCs w:val="24"/>
        </w:rPr>
        <w:t xml:space="preserve"> (refer</w:t>
      </w:r>
      <w:r w:rsidRPr="00372D45">
        <w:rPr>
          <w:rFonts w:ascii="Arial Narrow" w:hAnsi="Arial Narrow" w:cs="Calibri"/>
          <w:szCs w:val="24"/>
        </w:rPr>
        <w:t xml:space="preserve"> </w:t>
      </w:r>
      <w:r w:rsidR="00BB5DF4">
        <w:rPr>
          <w:rFonts w:ascii="Arial Narrow" w:hAnsi="Arial Narrow" w:cs="Calibri"/>
          <w:szCs w:val="24"/>
        </w:rPr>
        <w:t xml:space="preserve">to the </w:t>
      </w:r>
      <w:r w:rsidRPr="00372D45">
        <w:rPr>
          <w:rFonts w:ascii="Arial Narrow" w:hAnsi="Arial Narrow" w:cs="Calibri"/>
          <w:szCs w:val="24"/>
        </w:rPr>
        <w:t>Department of Immigration and Australian Citizenship</w:t>
      </w:r>
      <w:r>
        <w:rPr>
          <w:rFonts w:ascii="Arial Narrow" w:hAnsi="Arial Narrow" w:cs="Calibri"/>
          <w:szCs w:val="24"/>
        </w:rPr>
        <w:t xml:space="preserve"> website for details </w:t>
      </w:r>
      <w:hyperlink r:id="rId8" w:history="1">
        <w:r w:rsidR="00BB5DF4" w:rsidRPr="000B3187">
          <w:rPr>
            <w:rStyle w:val="Hyperlink"/>
            <w:rFonts w:ascii="Arial Narrow" w:hAnsi="Arial Narrow" w:cs="Calibri"/>
            <w:szCs w:val="24"/>
          </w:rPr>
          <w:t>http://www.immi.gov.au/</w:t>
        </w:r>
      </w:hyperlink>
      <w:r w:rsidR="00BB5DF4">
        <w:rPr>
          <w:rFonts w:ascii="Arial Narrow" w:hAnsi="Arial Narrow" w:cs="Calibri"/>
          <w:szCs w:val="24"/>
        </w:rPr>
        <w:t xml:space="preserve"> </w:t>
      </w:r>
      <w:r>
        <w:rPr>
          <w:rFonts w:ascii="Arial Narrow" w:hAnsi="Arial Narrow" w:cs="Calibri"/>
          <w:szCs w:val="24"/>
        </w:rPr>
        <w:t>)</w:t>
      </w:r>
      <w:r w:rsidR="00BB5DF4">
        <w:rPr>
          <w:rFonts w:ascii="Arial Narrow" w:hAnsi="Arial Narrow" w:cs="Calibri"/>
          <w:szCs w:val="24"/>
        </w:rPr>
        <w:t>.</w:t>
      </w:r>
    </w:p>
    <w:p w:rsidR="00244831" w:rsidRDefault="00244831" w:rsidP="00840DE2">
      <w:pPr>
        <w:autoSpaceDE w:val="0"/>
        <w:autoSpaceDN w:val="0"/>
        <w:adjustRightInd w:val="0"/>
        <w:spacing w:after="0" w:line="240" w:lineRule="auto"/>
        <w:rPr>
          <w:rFonts w:ascii="Courier" w:hAnsi="Courier" w:cs="Courier"/>
          <w:color w:val="000000"/>
          <w:sz w:val="20"/>
          <w:szCs w:val="20"/>
        </w:rPr>
      </w:pPr>
      <w:r>
        <w:rPr>
          <w:rFonts w:ascii="Arial Narrow" w:hAnsi="Arial Narrow" w:cs="Calibri"/>
          <w:szCs w:val="24"/>
        </w:rPr>
        <w:t>Please note</w:t>
      </w:r>
      <w:r w:rsidR="00C73D64">
        <w:rPr>
          <w:rFonts w:ascii="Arial Narrow" w:hAnsi="Arial Narrow" w:cs="Calibri"/>
          <w:szCs w:val="24"/>
        </w:rPr>
        <w:t xml:space="preserve"> that States and Territories are continuing to offer some intern positions in public hospitals, and you can apply for these through</w:t>
      </w:r>
      <w:r>
        <w:rPr>
          <w:rFonts w:ascii="Arial Narrow" w:hAnsi="Arial Narrow" w:cs="Calibri"/>
          <w:szCs w:val="24"/>
        </w:rPr>
        <w:t xml:space="preserve"> the</w:t>
      </w:r>
      <w:r w:rsidRPr="00244831">
        <w:rPr>
          <w:rFonts w:ascii="Arial Narrow" w:hAnsi="Arial Narrow" w:cs="Calibri"/>
          <w:szCs w:val="24"/>
        </w:rPr>
        <w:t xml:space="preserve"> Manual Vacancies Support System (MVSS)</w:t>
      </w:r>
      <w:r>
        <w:rPr>
          <w:rFonts w:ascii="Arial Narrow" w:hAnsi="Arial Narrow" w:cs="Calibri"/>
          <w:szCs w:val="24"/>
        </w:rPr>
        <w:t xml:space="preserve">. The MVSS </w:t>
      </w:r>
      <w:r w:rsidRPr="00244831">
        <w:rPr>
          <w:rFonts w:ascii="Arial Narrow" w:hAnsi="Arial Narrow" w:cs="Calibri"/>
          <w:szCs w:val="24"/>
        </w:rPr>
        <w:t xml:space="preserve">aims to support unallocated Australian trained medical graduates who have not secured an internship for 2013. </w:t>
      </w:r>
      <w:r w:rsidR="00C73D64">
        <w:rPr>
          <w:rFonts w:ascii="Arial Narrow" w:hAnsi="Arial Narrow" w:cs="Calibri"/>
          <w:szCs w:val="24"/>
        </w:rPr>
        <w:t>There are different terms and conditions for these positions</w:t>
      </w:r>
      <w:r w:rsidR="00DE0ABF">
        <w:rPr>
          <w:rFonts w:ascii="Arial Narrow" w:hAnsi="Arial Narrow" w:cs="Calibri"/>
          <w:szCs w:val="24"/>
        </w:rPr>
        <w:t xml:space="preserve">. </w:t>
      </w:r>
      <w:r>
        <w:rPr>
          <w:rFonts w:ascii="Arial Narrow" w:hAnsi="Arial Narrow" w:cs="Calibri"/>
          <w:szCs w:val="24"/>
        </w:rPr>
        <w:t xml:space="preserve">Further information on the MVSS can be obtained at </w:t>
      </w:r>
      <w:hyperlink r:id="rId9" w:history="1">
        <w:r w:rsidRPr="000B3187">
          <w:rPr>
            <w:rStyle w:val="Hyperlink"/>
            <w:rFonts w:ascii="Courier" w:hAnsi="Courier" w:cs="Courier"/>
            <w:sz w:val="20"/>
            <w:szCs w:val="20"/>
          </w:rPr>
          <w:t>http://www.cvent.com/events/manual-vacancies-support-system-mvss-registrations/event-summary-bff4357f585b4ce0b4e86c7b8fc89e59.aspx</w:t>
        </w:r>
      </w:hyperlink>
    </w:p>
    <w:p w:rsidR="00244831" w:rsidRPr="00785702" w:rsidRDefault="00244831" w:rsidP="00840DE2">
      <w:pPr>
        <w:autoSpaceDE w:val="0"/>
        <w:autoSpaceDN w:val="0"/>
        <w:adjustRightInd w:val="0"/>
        <w:spacing w:after="0" w:line="240" w:lineRule="auto"/>
        <w:rPr>
          <w:rFonts w:ascii="Arial Narrow" w:hAnsi="Arial Narrow" w:cs="Calibri"/>
          <w:szCs w:val="24"/>
        </w:rPr>
      </w:pPr>
    </w:p>
    <w:p w:rsidR="00E16D34" w:rsidRPr="00372D45" w:rsidRDefault="00997C10" w:rsidP="00C10472">
      <w:pPr>
        <w:shd w:val="clear" w:color="auto" w:fill="F2DBDB" w:themeFill="accent2" w:themeFillTint="33"/>
        <w:spacing w:after="0"/>
        <w:rPr>
          <w:rFonts w:ascii="Arial Narrow" w:hAnsi="Arial Narrow" w:cstheme="minorHAnsi"/>
          <w:b/>
          <w:color w:val="632423" w:themeColor="accent2" w:themeShade="80"/>
        </w:rPr>
      </w:pPr>
      <w:r w:rsidRPr="00372D45">
        <w:rPr>
          <w:rFonts w:ascii="Arial Narrow" w:hAnsi="Arial Narrow" w:cstheme="minorHAnsi"/>
          <w:b/>
          <w:color w:val="632423" w:themeColor="accent2" w:themeShade="80"/>
        </w:rPr>
        <w:t>ACCEPTING AN AMI 2013 INTERNSHIP</w:t>
      </w:r>
    </w:p>
    <w:p w:rsidR="00F1300C" w:rsidRDefault="00E16D34" w:rsidP="00156EBE">
      <w:pPr>
        <w:spacing w:after="120"/>
        <w:rPr>
          <w:rFonts w:ascii="Arial Narrow" w:hAnsi="Arial Narrow" w:cstheme="minorHAnsi"/>
        </w:rPr>
      </w:pPr>
      <w:r w:rsidRPr="00372D45">
        <w:rPr>
          <w:rFonts w:ascii="Arial Narrow" w:hAnsi="Arial Narrow" w:cstheme="minorHAnsi"/>
        </w:rPr>
        <w:t>Applicants</w:t>
      </w:r>
      <w:r w:rsidR="00026A4D" w:rsidRPr="00372D45">
        <w:rPr>
          <w:rFonts w:ascii="Arial Narrow" w:hAnsi="Arial Narrow" w:cstheme="minorHAnsi"/>
        </w:rPr>
        <w:t xml:space="preserve"> who </w:t>
      </w:r>
      <w:r w:rsidR="00DE0ABF">
        <w:rPr>
          <w:rFonts w:ascii="Arial Narrow" w:hAnsi="Arial Narrow" w:cstheme="minorHAnsi"/>
        </w:rPr>
        <w:t xml:space="preserve">wish to </w:t>
      </w:r>
      <w:r w:rsidR="00026A4D" w:rsidRPr="00372D45">
        <w:rPr>
          <w:rFonts w:ascii="Arial Narrow" w:hAnsi="Arial Narrow" w:cstheme="minorHAnsi"/>
        </w:rPr>
        <w:t>acc</w:t>
      </w:r>
      <w:r w:rsidR="00C3466A">
        <w:rPr>
          <w:rFonts w:ascii="Arial Narrow" w:hAnsi="Arial Narrow" w:cstheme="minorHAnsi"/>
        </w:rPr>
        <w:t xml:space="preserve">ept an internship position </w:t>
      </w:r>
      <w:r w:rsidR="00DE0ABF">
        <w:rPr>
          <w:rFonts w:ascii="Arial Narrow" w:hAnsi="Arial Narrow" w:cstheme="minorHAnsi"/>
        </w:rPr>
        <w:t xml:space="preserve">under this initiative </w:t>
      </w:r>
      <w:r w:rsidR="00DD34E1">
        <w:rPr>
          <w:rFonts w:ascii="Arial Narrow" w:hAnsi="Arial Narrow" w:cstheme="minorHAnsi"/>
        </w:rPr>
        <w:t>will need to</w:t>
      </w:r>
      <w:r w:rsidR="00C3466A">
        <w:rPr>
          <w:rFonts w:ascii="Arial Narrow" w:hAnsi="Arial Narrow" w:cstheme="minorHAnsi"/>
        </w:rPr>
        <w:t xml:space="preserve"> </w:t>
      </w:r>
      <w:r w:rsidR="00C6612D" w:rsidRPr="00372D45">
        <w:rPr>
          <w:rFonts w:ascii="Arial Narrow" w:hAnsi="Arial Narrow" w:cstheme="minorHAnsi"/>
        </w:rPr>
        <w:t>e</w:t>
      </w:r>
      <w:r w:rsidR="000758F7" w:rsidRPr="00372D45">
        <w:rPr>
          <w:rFonts w:ascii="Arial Narrow" w:hAnsi="Arial Narrow" w:cstheme="minorHAnsi"/>
        </w:rPr>
        <w:t xml:space="preserve">nter into a </w:t>
      </w:r>
      <w:r w:rsidR="00FE0D6E" w:rsidRPr="00372D45">
        <w:rPr>
          <w:rFonts w:ascii="Arial Narrow" w:hAnsi="Arial Narrow" w:cstheme="minorHAnsi"/>
        </w:rPr>
        <w:t>Return of Service Agreement</w:t>
      </w:r>
      <w:r w:rsidR="000758F7" w:rsidRPr="00372D45">
        <w:rPr>
          <w:rFonts w:ascii="Arial Narrow" w:hAnsi="Arial Narrow" w:cstheme="minorHAnsi"/>
        </w:rPr>
        <w:t xml:space="preserve"> </w:t>
      </w:r>
      <w:r w:rsidR="00770FFF" w:rsidRPr="00372D45">
        <w:rPr>
          <w:rFonts w:ascii="Arial Narrow" w:hAnsi="Arial Narrow" w:cstheme="minorHAnsi"/>
        </w:rPr>
        <w:t xml:space="preserve">(ROSA) </w:t>
      </w:r>
      <w:r w:rsidR="000758F7" w:rsidRPr="00372D45">
        <w:rPr>
          <w:rFonts w:ascii="Arial Narrow" w:hAnsi="Arial Narrow" w:cstheme="minorHAnsi"/>
        </w:rPr>
        <w:t>with the Commonwealth</w:t>
      </w:r>
      <w:r w:rsidR="00F1300C">
        <w:rPr>
          <w:rFonts w:ascii="Arial Narrow" w:hAnsi="Arial Narrow" w:cstheme="minorHAnsi"/>
        </w:rPr>
        <w:t>.</w:t>
      </w:r>
      <w:r w:rsidR="00DE0ABF">
        <w:rPr>
          <w:rFonts w:ascii="Arial Narrow" w:hAnsi="Arial Narrow" w:cstheme="minorHAnsi"/>
        </w:rPr>
        <w:t xml:space="preserve"> This is a pre-requisite for an intern placement under this initiative. The agreement will be sent to </w:t>
      </w:r>
      <w:r w:rsidR="00630F35">
        <w:rPr>
          <w:rFonts w:ascii="Arial Narrow" w:hAnsi="Arial Narrow" w:cstheme="minorHAnsi"/>
        </w:rPr>
        <w:t>eligible</w:t>
      </w:r>
      <w:r w:rsidR="00DE0ABF">
        <w:rPr>
          <w:rFonts w:ascii="Arial Narrow" w:hAnsi="Arial Narrow" w:cstheme="minorHAnsi"/>
        </w:rPr>
        <w:t xml:space="preserve"> applicants for their consideration and signature. The features of the agreement are:</w:t>
      </w:r>
    </w:p>
    <w:p w:rsidR="00DE0ABF" w:rsidRDefault="00F1300C" w:rsidP="00DE0ABF">
      <w:pPr>
        <w:pStyle w:val="ListParagraph"/>
        <w:numPr>
          <w:ilvl w:val="0"/>
          <w:numId w:val="6"/>
        </w:numPr>
        <w:spacing w:after="120"/>
        <w:rPr>
          <w:rFonts w:ascii="Arial Narrow" w:hAnsi="Arial Narrow" w:cstheme="minorHAnsi"/>
        </w:rPr>
      </w:pPr>
      <w:r w:rsidRPr="00DE0ABF">
        <w:rPr>
          <w:rFonts w:ascii="Arial Narrow" w:hAnsi="Arial Narrow" w:cstheme="minorHAnsi"/>
        </w:rPr>
        <w:t>com</w:t>
      </w:r>
      <w:r w:rsidR="00026A4D" w:rsidRPr="00DE0ABF">
        <w:rPr>
          <w:rFonts w:ascii="Arial Narrow" w:hAnsi="Arial Narrow" w:cstheme="minorHAnsi"/>
        </w:rPr>
        <w:t>plet</w:t>
      </w:r>
      <w:r w:rsidRPr="00DE0ABF">
        <w:rPr>
          <w:rFonts w:ascii="Arial Narrow" w:hAnsi="Arial Narrow" w:cstheme="minorHAnsi"/>
        </w:rPr>
        <w:t xml:space="preserve">ion of </w:t>
      </w:r>
      <w:r w:rsidR="00026A4D" w:rsidRPr="00DE0ABF">
        <w:rPr>
          <w:rFonts w:ascii="Arial Narrow" w:hAnsi="Arial Narrow" w:cstheme="minorHAnsi"/>
        </w:rPr>
        <w:t xml:space="preserve">the internship year and a twelve month return of service period </w:t>
      </w:r>
      <w:r w:rsidR="000758F7" w:rsidRPr="00DE0ABF">
        <w:rPr>
          <w:rFonts w:ascii="Arial Narrow" w:hAnsi="Arial Narrow" w:cstheme="minorHAnsi"/>
        </w:rPr>
        <w:t xml:space="preserve">which is </w:t>
      </w:r>
      <w:r w:rsidR="00026A4D" w:rsidRPr="00DE0ABF">
        <w:rPr>
          <w:rFonts w:ascii="Arial Narrow" w:hAnsi="Arial Narrow" w:cstheme="minorHAnsi"/>
        </w:rPr>
        <w:t>to be completed within five year</w:t>
      </w:r>
      <w:r w:rsidR="000758F7" w:rsidRPr="00DE0ABF">
        <w:rPr>
          <w:rFonts w:ascii="Arial Narrow" w:hAnsi="Arial Narrow" w:cstheme="minorHAnsi"/>
        </w:rPr>
        <w:t>s</w:t>
      </w:r>
      <w:r w:rsidR="00026A4D" w:rsidRPr="00DE0ABF">
        <w:rPr>
          <w:rFonts w:ascii="Arial Narrow" w:hAnsi="Arial Narrow" w:cstheme="minorHAnsi"/>
        </w:rPr>
        <w:t xml:space="preserve"> of commencing internship</w:t>
      </w:r>
    </w:p>
    <w:p w:rsidR="00DE0ABF" w:rsidRDefault="00630F35" w:rsidP="00DE0ABF">
      <w:pPr>
        <w:pStyle w:val="ListParagraph"/>
        <w:numPr>
          <w:ilvl w:val="0"/>
          <w:numId w:val="6"/>
        </w:numPr>
        <w:spacing w:after="120"/>
        <w:rPr>
          <w:rFonts w:ascii="Arial Narrow" w:hAnsi="Arial Narrow" w:cstheme="minorHAnsi"/>
        </w:rPr>
      </w:pPr>
      <w:r>
        <w:rPr>
          <w:rFonts w:ascii="Arial Narrow" w:hAnsi="Arial Narrow" w:cstheme="minorHAnsi"/>
        </w:rPr>
        <w:t>working in</w:t>
      </w:r>
      <w:r w:rsidR="00C3466A" w:rsidRPr="00DE0ABF">
        <w:rPr>
          <w:rFonts w:ascii="Arial Narrow" w:hAnsi="Arial Narrow" w:cstheme="minorHAnsi"/>
        </w:rPr>
        <w:t xml:space="preserve"> return of service placements</w:t>
      </w:r>
      <w:r w:rsidR="007579CE" w:rsidRPr="00DE0ABF">
        <w:rPr>
          <w:rFonts w:ascii="Arial Narrow" w:hAnsi="Arial Narrow" w:cstheme="minorHAnsi"/>
        </w:rPr>
        <w:t xml:space="preserve"> (those areas you can complete your return of service period)</w:t>
      </w:r>
      <w:r w:rsidR="00BC040E" w:rsidRPr="00DE0ABF">
        <w:rPr>
          <w:rFonts w:ascii="Arial Narrow" w:hAnsi="Arial Narrow" w:cstheme="minorHAnsi"/>
        </w:rPr>
        <w:t>.</w:t>
      </w:r>
      <w:r w:rsidR="007579CE" w:rsidRPr="00DE0ABF">
        <w:rPr>
          <w:rFonts w:ascii="Arial Narrow" w:hAnsi="Arial Narrow" w:cstheme="minorHAnsi"/>
        </w:rPr>
        <w:t xml:space="preserve">  </w:t>
      </w:r>
    </w:p>
    <w:p w:rsidR="000758F7" w:rsidRPr="00DE0ABF" w:rsidRDefault="00630F35" w:rsidP="00DE0ABF">
      <w:pPr>
        <w:pStyle w:val="ListParagraph"/>
        <w:numPr>
          <w:ilvl w:val="1"/>
          <w:numId w:val="6"/>
        </w:numPr>
        <w:spacing w:after="120"/>
        <w:rPr>
          <w:rFonts w:ascii="Arial Narrow" w:hAnsi="Arial Narrow" w:cstheme="minorHAnsi"/>
        </w:rPr>
      </w:pPr>
      <w:r>
        <w:rPr>
          <w:rFonts w:ascii="Arial Narrow" w:hAnsi="Arial Narrow" w:cstheme="minorHAnsi"/>
        </w:rPr>
        <w:t>A target area will be</w:t>
      </w:r>
      <w:r w:rsidR="007579CE" w:rsidRPr="00DE0ABF">
        <w:rPr>
          <w:rFonts w:ascii="Arial Narrow" w:hAnsi="Arial Narrow" w:cstheme="minorHAnsi"/>
        </w:rPr>
        <w:t xml:space="preserve"> to provide more doctors for Australian communities in need of additional medical practitioners, these are typically in regional, rural and remote areas of Australia (RA2-5) as well as Districts of Workforce Shortage, not in major cities.  If you are interested in further information on </w:t>
      </w:r>
      <w:r w:rsidR="00962CC5" w:rsidRPr="00DE0ABF">
        <w:rPr>
          <w:rFonts w:ascii="Arial Narrow" w:hAnsi="Arial Narrow" w:cstheme="minorHAnsi"/>
        </w:rPr>
        <w:t>locations</w:t>
      </w:r>
      <w:r w:rsidR="007579CE" w:rsidRPr="00DE0ABF">
        <w:rPr>
          <w:rFonts w:ascii="Arial Narrow" w:hAnsi="Arial Narrow" w:cstheme="minorHAnsi"/>
        </w:rPr>
        <w:t xml:space="preserve"> that fall within RA2</w:t>
      </w:r>
      <w:r w:rsidR="00F1300C" w:rsidRPr="00DE0ABF">
        <w:rPr>
          <w:rFonts w:ascii="Arial Narrow" w:hAnsi="Arial Narrow" w:cstheme="minorHAnsi"/>
        </w:rPr>
        <w:t xml:space="preserve"> </w:t>
      </w:r>
      <w:r w:rsidR="007579CE" w:rsidRPr="00DE0ABF">
        <w:rPr>
          <w:rFonts w:ascii="Arial Narrow" w:hAnsi="Arial Narrow" w:cstheme="minorHAnsi"/>
        </w:rPr>
        <w:t>– 5</w:t>
      </w:r>
      <w:r w:rsidR="00962CC5" w:rsidRPr="00DE0ABF">
        <w:rPr>
          <w:rFonts w:ascii="Arial Narrow" w:hAnsi="Arial Narrow" w:cstheme="minorHAnsi"/>
        </w:rPr>
        <w:t xml:space="preserve"> areas you can visit the Doctor</w:t>
      </w:r>
      <w:r w:rsidR="007579CE" w:rsidRPr="00DE0ABF">
        <w:rPr>
          <w:rFonts w:ascii="Arial Narrow" w:hAnsi="Arial Narrow" w:cstheme="minorHAnsi"/>
        </w:rPr>
        <w:t>Connect website</w:t>
      </w:r>
      <w:r w:rsidR="00EA2323" w:rsidRPr="00DE0ABF">
        <w:rPr>
          <w:rFonts w:ascii="Arial Narrow" w:hAnsi="Arial Narrow" w:cstheme="minorHAnsi"/>
        </w:rPr>
        <w:t xml:space="preserve"> </w:t>
      </w:r>
      <w:hyperlink r:id="rId10" w:history="1">
        <w:r w:rsidR="007579CE" w:rsidRPr="00DE0ABF">
          <w:rPr>
            <w:rStyle w:val="Hyperlink"/>
            <w:rFonts w:ascii="Arial Narrow" w:hAnsi="Arial Narrow" w:cstheme="minorHAnsi"/>
          </w:rPr>
          <w:t>http://www.doctorconnect.gov.au/</w:t>
        </w:r>
      </w:hyperlink>
      <w:r w:rsidR="007579CE" w:rsidRPr="00DE0ABF">
        <w:rPr>
          <w:rFonts w:ascii="Arial Narrow" w:hAnsi="Arial Narrow" w:cstheme="minorHAnsi"/>
        </w:rPr>
        <w:t xml:space="preserve">. </w:t>
      </w:r>
    </w:p>
    <w:p w:rsidR="00C6612D" w:rsidRPr="00F773C0" w:rsidRDefault="00026A4D" w:rsidP="00F773C0">
      <w:pPr>
        <w:pStyle w:val="ListParagraph"/>
        <w:numPr>
          <w:ilvl w:val="0"/>
          <w:numId w:val="6"/>
        </w:numPr>
        <w:spacing w:after="120"/>
        <w:rPr>
          <w:rFonts w:ascii="Arial Narrow" w:hAnsi="Arial Narrow" w:cstheme="minorHAnsi"/>
        </w:rPr>
      </w:pPr>
      <w:r w:rsidRPr="00F773C0">
        <w:rPr>
          <w:rFonts w:ascii="Arial Narrow" w:hAnsi="Arial Narrow" w:cstheme="minorHAnsi"/>
        </w:rPr>
        <w:t xml:space="preserve">Failure to complete the internship year </w:t>
      </w:r>
      <w:r w:rsidR="00DE0ABF" w:rsidRPr="00F773C0">
        <w:rPr>
          <w:rFonts w:ascii="Arial Narrow" w:hAnsi="Arial Narrow" w:cstheme="minorHAnsi"/>
        </w:rPr>
        <w:t xml:space="preserve">or the return of service period </w:t>
      </w:r>
      <w:r w:rsidRPr="00F773C0">
        <w:rPr>
          <w:rFonts w:ascii="Arial Narrow" w:hAnsi="Arial Narrow" w:cstheme="minorHAnsi"/>
        </w:rPr>
        <w:t xml:space="preserve">will </w:t>
      </w:r>
      <w:r w:rsidR="000758F7" w:rsidRPr="00F773C0">
        <w:rPr>
          <w:rFonts w:ascii="Arial Narrow" w:hAnsi="Arial Narrow" w:cstheme="minorHAnsi"/>
        </w:rPr>
        <w:t>resu</w:t>
      </w:r>
      <w:r w:rsidR="002271DE" w:rsidRPr="00F773C0">
        <w:rPr>
          <w:rFonts w:ascii="Arial Narrow" w:hAnsi="Arial Narrow" w:cstheme="minorHAnsi"/>
        </w:rPr>
        <w:t xml:space="preserve">lt in a breach of the </w:t>
      </w:r>
      <w:r w:rsidR="006A5D3C" w:rsidRPr="00F773C0">
        <w:rPr>
          <w:rFonts w:ascii="Arial Narrow" w:hAnsi="Arial Narrow" w:cstheme="minorHAnsi"/>
        </w:rPr>
        <w:t>ROSA</w:t>
      </w:r>
      <w:r w:rsidR="00F773C0" w:rsidRPr="00F773C0">
        <w:rPr>
          <w:rFonts w:ascii="Arial Narrow" w:hAnsi="Arial Narrow" w:cstheme="minorHAnsi"/>
        </w:rPr>
        <w:t>,</w:t>
      </w:r>
      <w:r w:rsidR="002271DE" w:rsidRPr="00F773C0">
        <w:rPr>
          <w:rFonts w:ascii="Arial Narrow" w:hAnsi="Arial Narrow" w:cstheme="minorHAnsi"/>
        </w:rPr>
        <w:t xml:space="preserve"> </w:t>
      </w:r>
      <w:r w:rsidR="00ED0FD1" w:rsidRPr="00F773C0">
        <w:rPr>
          <w:rFonts w:ascii="Arial Narrow" w:hAnsi="Arial Narrow" w:cstheme="minorHAnsi"/>
        </w:rPr>
        <w:t>requiring</w:t>
      </w:r>
      <w:r w:rsidR="002271DE" w:rsidRPr="00F773C0">
        <w:rPr>
          <w:rFonts w:ascii="Arial Narrow" w:hAnsi="Arial Narrow" w:cstheme="minorHAnsi"/>
        </w:rPr>
        <w:t xml:space="preserve"> the </w:t>
      </w:r>
      <w:r w:rsidR="000758F7" w:rsidRPr="00F773C0">
        <w:rPr>
          <w:rFonts w:ascii="Arial Narrow" w:hAnsi="Arial Narrow" w:cstheme="minorHAnsi"/>
        </w:rPr>
        <w:t xml:space="preserve">applicant to repay the full cost of providing the internship place.  </w:t>
      </w:r>
    </w:p>
    <w:p w:rsidR="00C73D64" w:rsidRDefault="00C73D64" w:rsidP="00B01800">
      <w:pPr>
        <w:tabs>
          <w:tab w:val="left" w:pos="-1440"/>
        </w:tabs>
        <w:spacing w:after="0"/>
        <w:rPr>
          <w:rFonts w:ascii="Arial Narrow" w:hAnsi="Arial Narrow" w:cs="Calibri"/>
          <w:szCs w:val="24"/>
        </w:rPr>
      </w:pPr>
    </w:p>
    <w:p w:rsidR="00C73D64" w:rsidRPr="00372D45" w:rsidRDefault="00C73D64" w:rsidP="00C73D64">
      <w:pPr>
        <w:shd w:val="clear" w:color="auto" w:fill="F2DBDB" w:themeFill="accent2" w:themeFillTint="33"/>
        <w:spacing w:after="0"/>
        <w:rPr>
          <w:rFonts w:ascii="Arial Narrow" w:hAnsi="Arial Narrow" w:cstheme="minorHAnsi"/>
          <w:b/>
          <w:color w:val="632423" w:themeColor="accent2" w:themeShade="80"/>
        </w:rPr>
      </w:pPr>
      <w:r w:rsidRPr="00372D45">
        <w:rPr>
          <w:rFonts w:ascii="Arial Narrow" w:hAnsi="Arial Narrow" w:cstheme="minorHAnsi"/>
          <w:b/>
          <w:color w:val="632423" w:themeColor="accent2" w:themeShade="80"/>
        </w:rPr>
        <w:lastRenderedPageBreak/>
        <w:t>ALLOCATION PROCESS</w:t>
      </w:r>
    </w:p>
    <w:p w:rsidR="00C73D64" w:rsidRPr="00372D45" w:rsidRDefault="00C73D64" w:rsidP="00C73D64">
      <w:pPr>
        <w:spacing w:after="120"/>
        <w:rPr>
          <w:rFonts w:ascii="Arial Narrow" w:hAnsi="Arial Narrow" w:cstheme="minorHAnsi"/>
        </w:rPr>
      </w:pPr>
      <w:r w:rsidRPr="00372D45">
        <w:rPr>
          <w:rFonts w:ascii="Arial Narrow" w:hAnsi="Arial Narrow" w:cstheme="minorHAnsi"/>
        </w:rPr>
        <w:t xml:space="preserve">In order to ensure equity for both applicants and employers a computerised national matching system is being used to match </w:t>
      </w:r>
      <w:r w:rsidR="00F773C0">
        <w:rPr>
          <w:rFonts w:ascii="Arial Narrow" w:hAnsi="Arial Narrow" w:cstheme="minorHAnsi"/>
        </w:rPr>
        <w:t xml:space="preserve">eligible </w:t>
      </w:r>
      <w:r w:rsidRPr="00372D45">
        <w:rPr>
          <w:rFonts w:ascii="Arial Narrow" w:hAnsi="Arial Narrow" w:cstheme="minorHAnsi"/>
        </w:rPr>
        <w:t>applicants to intern positions using a merit based process</w:t>
      </w:r>
      <w:r>
        <w:rPr>
          <w:rFonts w:ascii="Arial Narrow" w:hAnsi="Arial Narrow" w:cstheme="minorHAnsi"/>
        </w:rPr>
        <w:t xml:space="preserve">.  Medical schools will provide a decile rank for each applicant based on their academic performance.  These rankings will be used to order the applicant list for matching. </w:t>
      </w:r>
    </w:p>
    <w:p w:rsidR="00C73D64" w:rsidRPr="00372D45" w:rsidRDefault="00C73D64" w:rsidP="00C73D64">
      <w:pPr>
        <w:spacing w:after="120"/>
        <w:rPr>
          <w:rFonts w:ascii="Arial Narrow" w:hAnsi="Arial Narrow" w:cstheme="minorHAnsi"/>
        </w:rPr>
      </w:pPr>
      <w:r w:rsidRPr="00372D45">
        <w:rPr>
          <w:rFonts w:ascii="Arial Narrow" w:hAnsi="Arial Narrow" w:cstheme="minorHAnsi"/>
        </w:rPr>
        <w:t xml:space="preserve">As there may be more applicants than available intern positions, some applicants may not receive an offer for an intern place.  Applicants will be provided with only one internship offer.  If an offer is declined the next applicant </w:t>
      </w:r>
      <w:r w:rsidR="00DE0ABF">
        <w:rPr>
          <w:rFonts w:ascii="Arial Narrow" w:hAnsi="Arial Narrow" w:cstheme="minorHAnsi"/>
        </w:rPr>
        <w:t>on the list will be offered the place.</w:t>
      </w:r>
    </w:p>
    <w:p w:rsidR="00630F35" w:rsidRPr="00231919" w:rsidRDefault="00630F35" w:rsidP="00630F35">
      <w:pPr>
        <w:spacing w:after="0"/>
        <w:rPr>
          <w:rFonts w:ascii="Arial Narrow" w:hAnsi="Arial Narrow" w:cstheme="minorHAnsi"/>
        </w:rPr>
      </w:pPr>
      <w:r w:rsidRPr="00220751">
        <w:rPr>
          <w:rFonts w:ascii="Arial Narrow" w:hAnsi="Arial Narrow" w:cstheme="minorHAnsi"/>
        </w:rPr>
        <w:t>At this time places are expected to be available in WA (32), ACT (10), QLD (40), NT (2) and NSW (6).</w:t>
      </w:r>
    </w:p>
    <w:p w:rsidR="00421BC2" w:rsidRPr="00372D45" w:rsidRDefault="00421BC2" w:rsidP="00B01800">
      <w:pPr>
        <w:tabs>
          <w:tab w:val="left" w:pos="-1440"/>
        </w:tabs>
        <w:spacing w:after="0"/>
        <w:rPr>
          <w:rFonts w:ascii="Arial Narrow" w:hAnsi="Arial Narrow" w:cs="Calibri"/>
          <w:szCs w:val="24"/>
        </w:rPr>
      </w:pPr>
    </w:p>
    <w:p w:rsidR="0018469D" w:rsidRPr="00372D45" w:rsidRDefault="00997C10" w:rsidP="00840DE2">
      <w:pPr>
        <w:shd w:val="clear" w:color="auto" w:fill="F2DBDB" w:themeFill="accent2" w:themeFillTint="33"/>
        <w:spacing w:after="0"/>
        <w:rPr>
          <w:rFonts w:ascii="Arial Narrow" w:hAnsi="Arial Narrow" w:cstheme="minorHAnsi"/>
          <w:b/>
          <w:color w:val="632423" w:themeColor="accent2" w:themeShade="80"/>
        </w:rPr>
      </w:pPr>
      <w:r w:rsidRPr="00372D45">
        <w:rPr>
          <w:rFonts w:ascii="Arial Narrow" w:hAnsi="Arial Narrow" w:cstheme="minorHAnsi"/>
          <w:b/>
          <w:color w:val="632423" w:themeColor="accent2" w:themeShade="80"/>
        </w:rPr>
        <w:t>PARTICIPATION IN THE AMI 2013</w:t>
      </w:r>
    </w:p>
    <w:p w:rsidR="00421BC2" w:rsidRDefault="00A76AD1" w:rsidP="00251E07">
      <w:pPr>
        <w:spacing w:after="120"/>
        <w:rPr>
          <w:rFonts w:ascii="Arial Narrow" w:hAnsi="Arial Narrow" w:cstheme="minorHAnsi"/>
        </w:rPr>
      </w:pPr>
      <w:r w:rsidRPr="00372D45">
        <w:rPr>
          <w:rFonts w:ascii="Arial Narrow" w:hAnsi="Arial Narrow" w:cstheme="minorHAnsi"/>
        </w:rPr>
        <w:t>Participation in this initiative is voluntary.</w:t>
      </w:r>
    </w:p>
    <w:p w:rsidR="00421BC2" w:rsidRDefault="00421BC2" w:rsidP="00251E07">
      <w:pPr>
        <w:spacing w:after="120"/>
        <w:rPr>
          <w:rFonts w:ascii="Arial Narrow" w:hAnsi="Arial Narrow" w:cstheme="minorHAnsi"/>
        </w:rPr>
      </w:pPr>
      <w:r w:rsidRPr="00421BC2">
        <w:rPr>
          <w:rFonts w:ascii="Arial Narrow" w:hAnsi="Arial Narrow" w:cstheme="minorHAnsi"/>
        </w:rPr>
        <w:t xml:space="preserve">Participation in this initiative does not guarantee an offer of employment as an intern, as there may be more applicants than positions.  </w:t>
      </w:r>
    </w:p>
    <w:p w:rsidR="007F4E20" w:rsidRDefault="00251E07" w:rsidP="00251E07">
      <w:pPr>
        <w:spacing w:after="120"/>
        <w:rPr>
          <w:rFonts w:ascii="Arial Narrow" w:hAnsi="Arial Narrow" w:cstheme="minorHAnsi"/>
        </w:rPr>
      </w:pPr>
      <w:r w:rsidRPr="00372D45">
        <w:rPr>
          <w:rFonts w:ascii="Arial Narrow" w:hAnsi="Arial Narrow" w:cstheme="minorHAnsi"/>
        </w:rPr>
        <w:t xml:space="preserve">Applicants should </w:t>
      </w:r>
      <w:r w:rsidR="00A76AD1" w:rsidRPr="00372D45">
        <w:rPr>
          <w:rFonts w:ascii="Arial Narrow" w:hAnsi="Arial Narrow" w:cstheme="minorHAnsi"/>
        </w:rPr>
        <w:t xml:space="preserve">carefully consider their </w:t>
      </w:r>
      <w:r w:rsidRPr="00372D45">
        <w:rPr>
          <w:rFonts w:ascii="Arial Narrow" w:hAnsi="Arial Narrow" w:cstheme="minorHAnsi"/>
        </w:rPr>
        <w:t>ability to relocate</w:t>
      </w:r>
      <w:r w:rsidR="00A76AD1" w:rsidRPr="00372D45">
        <w:rPr>
          <w:rFonts w:ascii="Arial Narrow" w:hAnsi="Arial Narrow" w:cstheme="minorHAnsi"/>
        </w:rPr>
        <w:t xml:space="preserve"> </w:t>
      </w:r>
      <w:r w:rsidRPr="00372D45">
        <w:rPr>
          <w:rFonts w:ascii="Arial Narrow" w:hAnsi="Arial Narrow" w:cstheme="minorHAnsi"/>
        </w:rPr>
        <w:t>to complete an</w:t>
      </w:r>
      <w:r w:rsidR="00A76AD1" w:rsidRPr="00372D45">
        <w:rPr>
          <w:rFonts w:ascii="Arial Narrow" w:hAnsi="Arial Narrow" w:cstheme="minorHAnsi"/>
        </w:rPr>
        <w:t xml:space="preserve"> internship</w:t>
      </w:r>
      <w:r w:rsidRPr="00372D45">
        <w:rPr>
          <w:rFonts w:ascii="Arial Narrow" w:hAnsi="Arial Narrow" w:cstheme="minorHAnsi"/>
        </w:rPr>
        <w:t xml:space="preserve"> as well as committing to a</w:t>
      </w:r>
      <w:r w:rsidR="00A76AD1" w:rsidRPr="00372D45">
        <w:rPr>
          <w:rFonts w:ascii="Arial Narrow" w:hAnsi="Arial Narrow" w:cstheme="minorHAnsi"/>
        </w:rPr>
        <w:t xml:space="preserve"> return of service requirement</w:t>
      </w:r>
      <w:r w:rsidR="00421BC2">
        <w:rPr>
          <w:rFonts w:ascii="Arial Narrow" w:hAnsi="Arial Narrow" w:cstheme="minorHAnsi"/>
        </w:rPr>
        <w:t xml:space="preserve"> </w:t>
      </w:r>
      <w:r w:rsidR="00421BC2" w:rsidRPr="00421BC2">
        <w:rPr>
          <w:rFonts w:ascii="Arial Narrow" w:hAnsi="Arial Narrow" w:cstheme="minorHAnsi"/>
          <w:szCs w:val="24"/>
        </w:rPr>
        <w:t>(</w:t>
      </w:r>
      <w:r w:rsidR="00A76AD1" w:rsidRPr="00421BC2">
        <w:rPr>
          <w:rFonts w:ascii="Arial Narrow" w:hAnsi="Arial Narrow" w:cstheme="minorHAnsi"/>
          <w:i/>
          <w:szCs w:val="24"/>
        </w:rPr>
        <w:t>Individuals are encouraged to seek independent legal advice in relation to the Return of Service Agreement</w:t>
      </w:r>
      <w:r w:rsidR="004228B3" w:rsidRPr="00421BC2">
        <w:rPr>
          <w:rFonts w:ascii="Arial Narrow" w:hAnsi="Arial Narrow" w:cstheme="minorHAnsi"/>
          <w:i/>
          <w:szCs w:val="24"/>
        </w:rPr>
        <w:t xml:space="preserve"> when this is made available</w:t>
      </w:r>
      <w:r w:rsidR="00421BC2" w:rsidRPr="00421BC2">
        <w:rPr>
          <w:rFonts w:ascii="Arial Narrow" w:hAnsi="Arial Narrow" w:cstheme="minorHAnsi"/>
          <w:i/>
          <w:szCs w:val="24"/>
        </w:rPr>
        <w:t>)</w:t>
      </w:r>
      <w:r w:rsidR="00A76AD1" w:rsidRPr="00421BC2">
        <w:rPr>
          <w:rFonts w:ascii="Arial Narrow" w:hAnsi="Arial Narrow" w:cstheme="minorHAnsi"/>
          <w:i/>
          <w:szCs w:val="24"/>
        </w:rPr>
        <w:t>.</w:t>
      </w:r>
      <w:r w:rsidR="00A76AD1" w:rsidRPr="00421BC2">
        <w:rPr>
          <w:rFonts w:ascii="Arial Narrow" w:hAnsi="Arial Narrow" w:cstheme="minorHAnsi"/>
        </w:rPr>
        <w:t xml:space="preserve">  </w:t>
      </w:r>
    </w:p>
    <w:p w:rsidR="0073251C" w:rsidRDefault="0073251C" w:rsidP="00251E07">
      <w:pPr>
        <w:spacing w:after="120"/>
        <w:rPr>
          <w:rFonts w:ascii="Arial Narrow" w:hAnsi="Arial Narrow" w:cstheme="minorHAnsi"/>
        </w:rPr>
      </w:pPr>
      <w:r>
        <w:rPr>
          <w:rFonts w:ascii="Arial Narrow" w:hAnsi="Arial Narrow" w:cstheme="minorHAnsi"/>
        </w:rPr>
        <w:t>Applicants who secure an internship position should be aware that following completion of internship there are no guarantees of</w:t>
      </w:r>
      <w:r w:rsidR="00F773C0">
        <w:rPr>
          <w:rFonts w:ascii="Arial Narrow" w:hAnsi="Arial Narrow" w:cstheme="minorHAnsi"/>
        </w:rPr>
        <w:t xml:space="preserve"> future employment. </w:t>
      </w:r>
    </w:p>
    <w:p w:rsidR="00630F35" w:rsidRPr="00630F35" w:rsidRDefault="00630F35" w:rsidP="00630F35">
      <w:pPr>
        <w:shd w:val="clear" w:color="auto" w:fill="F2DBDB" w:themeFill="accent2" w:themeFillTint="33"/>
        <w:spacing w:after="0"/>
        <w:rPr>
          <w:rFonts w:ascii="Arial Narrow" w:hAnsi="Arial Narrow" w:cstheme="minorHAnsi"/>
          <w:b/>
          <w:color w:val="632423" w:themeColor="accent2" w:themeShade="80"/>
        </w:rPr>
      </w:pPr>
      <w:r>
        <w:rPr>
          <w:rFonts w:ascii="Arial Narrow" w:hAnsi="Arial Narrow" w:cstheme="minorHAnsi"/>
          <w:b/>
          <w:color w:val="632423" w:themeColor="accent2" w:themeShade="80"/>
        </w:rPr>
        <w:t>WHAT TO DO NOW</w:t>
      </w:r>
    </w:p>
    <w:p w:rsidR="00630F35" w:rsidRDefault="00630F35" w:rsidP="00630F35">
      <w:pPr>
        <w:autoSpaceDE w:val="0"/>
        <w:autoSpaceDN w:val="0"/>
        <w:adjustRightInd w:val="0"/>
        <w:spacing w:after="0" w:line="240" w:lineRule="auto"/>
        <w:rPr>
          <w:rFonts w:ascii="Arial Narrow" w:hAnsi="Arial Narrow" w:cs="Calibri"/>
          <w:szCs w:val="24"/>
        </w:rPr>
      </w:pPr>
      <w:r>
        <w:rPr>
          <w:rFonts w:ascii="Arial Narrow" w:hAnsi="Arial Narrow" w:cs="Calibri"/>
          <w:szCs w:val="24"/>
        </w:rPr>
        <w:t>To allow for an efficient and quick matching process we would request that you</w:t>
      </w:r>
    </w:p>
    <w:p w:rsidR="00630F35" w:rsidRPr="00DA6EB2" w:rsidRDefault="00630F35" w:rsidP="00630F35">
      <w:pPr>
        <w:pStyle w:val="ListParagraph"/>
        <w:numPr>
          <w:ilvl w:val="0"/>
          <w:numId w:val="5"/>
        </w:numPr>
        <w:autoSpaceDE w:val="0"/>
        <w:autoSpaceDN w:val="0"/>
        <w:adjustRightInd w:val="0"/>
        <w:spacing w:after="120" w:line="240" w:lineRule="auto"/>
        <w:rPr>
          <w:rFonts w:ascii="Arial Narrow" w:hAnsi="Arial Narrow" w:cs="Calibri"/>
          <w:szCs w:val="24"/>
        </w:rPr>
      </w:pPr>
      <w:r w:rsidRPr="00DA6EB2">
        <w:rPr>
          <w:rFonts w:ascii="Arial Narrow" w:hAnsi="Arial Narrow" w:cs="Calibri"/>
          <w:szCs w:val="24"/>
        </w:rPr>
        <w:t xml:space="preserve">confirm </w:t>
      </w:r>
      <w:r>
        <w:rPr>
          <w:rFonts w:ascii="Arial Narrow" w:hAnsi="Arial Narrow" w:cs="Calibri"/>
          <w:szCs w:val="24"/>
        </w:rPr>
        <w:t>you</w:t>
      </w:r>
      <w:r w:rsidRPr="00DA6EB2">
        <w:rPr>
          <w:rFonts w:ascii="Arial Narrow" w:hAnsi="Arial Narrow" w:cs="Calibri"/>
          <w:szCs w:val="24"/>
        </w:rPr>
        <w:t xml:space="preserve"> are eligible </w:t>
      </w:r>
      <w:r>
        <w:rPr>
          <w:rFonts w:ascii="Arial Narrow" w:hAnsi="Arial Narrow" w:cs="Calibri"/>
          <w:szCs w:val="24"/>
        </w:rPr>
        <w:t>for the AMI 2013 against all the eligibility criteria (</w:t>
      </w:r>
      <w:r w:rsidRPr="00DA6EB2">
        <w:rPr>
          <w:rFonts w:ascii="Arial Narrow" w:hAnsi="Arial Narrow" w:cs="Calibri"/>
          <w:szCs w:val="24"/>
        </w:rPr>
        <w:t xml:space="preserve">or advise </w:t>
      </w:r>
      <w:r>
        <w:rPr>
          <w:rFonts w:ascii="Arial Narrow" w:hAnsi="Arial Narrow" w:cs="Calibri"/>
          <w:szCs w:val="24"/>
        </w:rPr>
        <w:t>if you</w:t>
      </w:r>
      <w:r w:rsidRPr="00DA6EB2">
        <w:rPr>
          <w:rFonts w:ascii="Arial Narrow" w:hAnsi="Arial Narrow" w:cs="Calibri"/>
          <w:szCs w:val="24"/>
        </w:rPr>
        <w:t xml:space="preserve"> are</w:t>
      </w:r>
      <w:r>
        <w:rPr>
          <w:rFonts w:ascii="Arial Narrow" w:hAnsi="Arial Narrow" w:cs="Calibri"/>
          <w:szCs w:val="24"/>
        </w:rPr>
        <w:t xml:space="preserve"> not </w:t>
      </w:r>
      <w:r w:rsidRPr="00DA6EB2">
        <w:rPr>
          <w:rFonts w:ascii="Arial Narrow" w:hAnsi="Arial Narrow" w:cs="Calibri"/>
          <w:szCs w:val="24"/>
        </w:rPr>
        <w:t>eligible</w:t>
      </w:r>
      <w:r>
        <w:rPr>
          <w:rFonts w:ascii="Arial Narrow" w:hAnsi="Arial Narrow" w:cs="Calibri"/>
          <w:szCs w:val="24"/>
        </w:rPr>
        <w:t>)</w:t>
      </w:r>
      <w:r w:rsidRPr="00DA6EB2">
        <w:rPr>
          <w:rFonts w:ascii="Arial Narrow" w:hAnsi="Arial Narrow" w:cs="Calibri"/>
          <w:szCs w:val="24"/>
        </w:rPr>
        <w:t>; and</w:t>
      </w:r>
    </w:p>
    <w:p w:rsidR="00630F35" w:rsidRDefault="00630F35" w:rsidP="00630F35">
      <w:pPr>
        <w:pStyle w:val="ListParagraph"/>
        <w:numPr>
          <w:ilvl w:val="0"/>
          <w:numId w:val="5"/>
        </w:numPr>
        <w:autoSpaceDE w:val="0"/>
        <w:autoSpaceDN w:val="0"/>
        <w:adjustRightInd w:val="0"/>
        <w:spacing w:after="120" w:line="240" w:lineRule="auto"/>
        <w:rPr>
          <w:rFonts w:ascii="Arial Narrow" w:hAnsi="Arial Narrow" w:cs="Calibri"/>
          <w:szCs w:val="24"/>
        </w:rPr>
      </w:pPr>
      <w:r w:rsidRPr="00DA6EB2">
        <w:rPr>
          <w:rFonts w:ascii="Arial Narrow" w:hAnsi="Arial Narrow" w:cs="Calibri"/>
          <w:szCs w:val="24"/>
        </w:rPr>
        <w:t>express an interest in continuing in the matching process</w:t>
      </w:r>
      <w:r>
        <w:rPr>
          <w:rFonts w:ascii="Arial Narrow" w:hAnsi="Arial Narrow" w:cs="Calibri"/>
          <w:szCs w:val="24"/>
        </w:rPr>
        <w:t>, noting the return of service obligation and the allocation process</w:t>
      </w:r>
      <w:r w:rsidRPr="00DA6EB2">
        <w:rPr>
          <w:rFonts w:ascii="Arial Narrow" w:hAnsi="Arial Narrow" w:cs="Calibri"/>
          <w:szCs w:val="24"/>
        </w:rPr>
        <w:t xml:space="preserve">.  </w:t>
      </w:r>
    </w:p>
    <w:p w:rsidR="00630F35" w:rsidRDefault="00630F35" w:rsidP="00630F35">
      <w:pPr>
        <w:autoSpaceDE w:val="0"/>
        <w:autoSpaceDN w:val="0"/>
        <w:adjustRightInd w:val="0"/>
        <w:spacing w:after="0" w:line="240" w:lineRule="auto"/>
        <w:rPr>
          <w:rFonts w:ascii="Arial Narrow" w:hAnsi="Arial Narrow" w:cs="Calibri"/>
          <w:b/>
          <w:szCs w:val="24"/>
        </w:rPr>
      </w:pPr>
      <w:r>
        <w:rPr>
          <w:rFonts w:ascii="Arial Narrow" w:hAnsi="Arial Narrow" w:cs="Calibri"/>
          <w:b/>
          <w:szCs w:val="24"/>
        </w:rPr>
        <w:t xml:space="preserve">Update </w:t>
      </w:r>
      <w:r w:rsidRPr="00DA6EB2">
        <w:rPr>
          <w:rFonts w:ascii="Arial Narrow" w:hAnsi="Arial Narrow" w:cs="Calibri"/>
          <w:b/>
          <w:szCs w:val="24"/>
        </w:rPr>
        <w:t xml:space="preserve">information </w:t>
      </w:r>
      <w:r>
        <w:rPr>
          <w:rFonts w:ascii="Arial Narrow" w:hAnsi="Arial Narrow" w:cs="Calibri"/>
          <w:b/>
          <w:szCs w:val="24"/>
        </w:rPr>
        <w:t>should be sent</w:t>
      </w:r>
      <w:r w:rsidRPr="00DA6EB2">
        <w:rPr>
          <w:rFonts w:ascii="Arial Narrow" w:hAnsi="Arial Narrow" w:cs="Calibri"/>
          <w:b/>
          <w:szCs w:val="24"/>
        </w:rPr>
        <w:t xml:space="preserve"> to </w:t>
      </w:r>
      <w:hyperlink r:id="rId11" w:history="1">
        <w:r w:rsidRPr="00DA6EB2">
          <w:rPr>
            <w:rStyle w:val="Hyperlink"/>
            <w:rFonts w:ascii="Arial Narrow" w:hAnsi="Arial Narrow" w:cs="Calibri"/>
            <w:b/>
            <w:szCs w:val="24"/>
          </w:rPr>
          <w:t>Interns2013@health.gov.au</w:t>
        </w:r>
      </w:hyperlink>
      <w:r w:rsidRPr="00DA6EB2">
        <w:rPr>
          <w:rFonts w:ascii="Arial Narrow" w:hAnsi="Arial Narrow" w:cs="Calibri"/>
          <w:b/>
          <w:szCs w:val="24"/>
        </w:rPr>
        <w:t xml:space="preserve"> by close of business 4 December 2012.</w:t>
      </w:r>
    </w:p>
    <w:p w:rsidR="00630F35" w:rsidRPr="00157ABF" w:rsidRDefault="00630F35" w:rsidP="00630F35">
      <w:pPr>
        <w:autoSpaceDE w:val="0"/>
        <w:autoSpaceDN w:val="0"/>
        <w:adjustRightInd w:val="0"/>
        <w:spacing w:after="0" w:line="240" w:lineRule="auto"/>
        <w:rPr>
          <w:rFonts w:ascii="Arial Narrow" w:hAnsi="Arial Narrow" w:cs="Calibri"/>
          <w:i/>
          <w:sz w:val="22"/>
        </w:rPr>
      </w:pPr>
      <w:r w:rsidRPr="00157ABF">
        <w:rPr>
          <w:rFonts w:ascii="Arial Narrow" w:hAnsi="Arial Narrow" w:cs="Calibri"/>
          <w:i/>
          <w:sz w:val="22"/>
        </w:rPr>
        <w:t xml:space="preserve">If </w:t>
      </w:r>
      <w:r>
        <w:rPr>
          <w:rFonts w:ascii="Arial Narrow" w:hAnsi="Arial Narrow" w:cs="Calibri"/>
          <w:i/>
          <w:sz w:val="22"/>
        </w:rPr>
        <w:t>you do</w:t>
      </w:r>
      <w:r w:rsidRPr="00157ABF">
        <w:rPr>
          <w:rFonts w:ascii="Arial Narrow" w:hAnsi="Arial Narrow" w:cs="Calibri"/>
          <w:i/>
          <w:sz w:val="22"/>
        </w:rPr>
        <w:t xml:space="preserve"> not provide </w:t>
      </w:r>
      <w:r>
        <w:rPr>
          <w:rFonts w:ascii="Arial Narrow" w:hAnsi="Arial Narrow" w:cs="Calibri"/>
          <w:i/>
          <w:sz w:val="22"/>
        </w:rPr>
        <w:t>an update</w:t>
      </w:r>
      <w:r w:rsidRPr="00157ABF">
        <w:rPr>
          <w:rFonts w:ascii="Arial Narrow" w:hAnsi="Arial Narrow" w:cs="Calibri"/>
          <w:i/>
          <w:sz w:val="22"/>
        </w:rPr>
        <w:t xml:space="preserve"> by the 4 December 2012</w:t>
      </w:r>
      <w:r>
        <w:rPr>
          <w:rFonts w:ascii="Arial Narrow" w:hAnsi="Arial Narrow" w:cs="Calibri"/>
          <w:i/>
          <w:sz w:val="22"/>
        </w:rPr>
        <w:t xml:space="preserve"> we will assume that you have withdrawn from this process.</w:t>
      </w:r>
    </w:p>
    <w:p w:rsidR="00630F35" w:rsidRPr="00DA6EB2" w:rsidRDefault="00630F35" w:rsidP="00630F35">
      <w:pPr>
        <w:pStyle w:val="ListParagraph"/>
        <w:autoSpaceDE w:val="0"/>
        <w:autoSpaceDN w:val="0"/>
        <w:adjustRightInd w:val="0"/>
        <w:spacing w:after="120" w:line="240" w:lineRule="auto"/>
        <w:ind w:left="360"/>
        <w:rPr>
          <w:rFonts w:ascii="Arial Narrow" w:hAnsi="Arial Narrow" w:cs="Calibri"/>
          <w:szCs w:val="24"/>
        </w:rPr>
      </w:pPr>
    </w:p>
    <w:p w:rsidR="00C73D64" w:rsidRDefault="00C73D64" w:rsidP="00251E07">
      <w:pPr>
        <w:spacing w:after="120"/>
        <w:rPr>
          <w:rFonts w:ascii="Arial Narrow" w:hAnsi="Arial Narrow" w:cstheme="minorHAnsi"/>
        </w:rPr>
      </w:pPr>
    </w:p>
    <w:p w:rsidR="00C73D64" w:rsidRPr="00421BC2" w:rsidRDefault="00C73D64" w:rsidP="00251E07">
      <w:pPr>
        <w:spacing w:after="120"/>
        <w:rPr>
          <w:rFonts w:ascii="Arial Narrow" w:hAnsi="Arial Narrow" w:cstheme="minorHAnsi"/>
        </w:rPr>
      </w:pPr>
    </w:p>
    <w:sectPr w:rsidR="00C73D64" w:rsidRPr="00421BC2" w:rsidSect="00111073">
      <w:footerReference w:type="default" r:id="rId12"/>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35" w:rsidRDefault="00630F35" w:rsidP="001056C9">
      <w:pPr>
        <w:spacing w:after="0" w:line="240" w:lineRule="auto"/>
      </w:pPr>
      <w:r>
        <w:separator/>
      </w:r>
    </w:p>
  </w:endnote>
  <w:endnote w:type="continuationSeparator" w:id="0">
    <w:p w:rsidR="00630F35" w:rsidRDefault="00630F35" w:rsidP="001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35" w:rsidRPr="001056C9" w:rsidRDefault="00630F35" w:rsidP="001056C9">
    <w:pPr>
      <w:pStyle w:val="Footer"/>
      <w:jc w:val="center"/>
      <w:rPr>
        <w:rFonts w:asciiTheme="minorHAnsi" w:hAnsiTheme="minorHAnsi" w:cstheme="minorHAnsi"/>
        <w:sz w:val="16"/>
        <w:szCs w:val="16"/>
      </w:rPr>
    </w:pPr>
    <w:r w:rsidRPr="001056C9">
      <w:rPr>
        <w:rFonts w:asciiTheme="minorHAnsi" w:hAnsiTheme="minorHAnsi" w:cstheme="minorHAnsi"/>
        <w:sz w:val="16"/>
        <w:szCs w:val="16"/>
      </w:rPr>
      <w:t xml:space="preserve">Additional Medical Internships 2013 – Overview Information for </w:t>
    </w:r>
    <w:r>
      <w:rPr>
        <w:rFonts w:asciiTheme="minorHAnsi" w:hAnsiTheme="minorHAnsi" w:cstheme="minorHAnsi"/>
        <w:sz w:val="16"/>
        <w:szCs w:val="16"/>
      </w:rPr>
      <w:t>Graduates 30</w:t>
    </w:r>
    <w:r w:rsidRPr="001056C9">
      <w:rPr>
        <w:rFonts w:asciiTheme="minorHAnsi" w:hAnsiTheme="minorHAnsi" w:cstheme="minorHAnsi"/>
        <w:sz w:val="16"/>
        <w:szCs w:val="16"/>
      </w:rPr>
      <w:t>/11/12</w:t>
    </w:r>
  </w:p>
  <w:p w:rsidR="00630F35" w:rsidRDefault="00630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35" w:rsidRDefault="00630F35" w:rsidP="001056C9">
      <w:pPr>
        <w:spacing w:after="0" w:line="240" w:lineRule="auto"/>
      </w:pPr>
      <w:r>
        <w:separator/>
      </w:r>
    </w:p>
  </w:footnote>
  <w:footnote w:type="continuationSeparator" w:id="0">
    <w:p w:rsidR="00630F35" w:rsidRDefault="00630F35" w:rsidP="00105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4F2"/>
    <w:multiLevelType w:val="hybridMultilevel"/>
    <w:tmpl w:val="DA12998E"/>
    <w:lvl w:ilvl="0" w:tplc="E256C0C6">
      <w:start w:val="1"/>
      <w:numFmt w:val="bullet"/>
      <w:lvlText w:val=""/>
      <w:lvlJc w:val="left"/>
      <w:pPr>
        <w:ind w:left="360" w:hanging="360"/>
      </w:pPr>
      <w:rPr>
        <w:rFonts w:ascii="Symbol" w:hAnsi="Symbol" w:hint="default"/>
        <w:color w:val="76923C"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CD20B07"/>
    <w:multiLevelType w:val="hybridMultilevel"/>
    <w:tmpl w:val="6D20CD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67658E4"/>
    <w:multiLevelType w:val="hybridMultilevel"/>
    <w:tmpl w:val="D0DC442E"/>
    <w:lvl w:ilvl="0" w:tplc="9110BC6C">
      <w:start w:val="1"/>
      <w:numFmt w:val="bullet"/>
      <w:lvlText w:val=""/>
      <w:lvlJc w:val="left"/>
      <w:pPr>
        <w:ind w:left="360" w:hanging="360"/>
      </w:pPr>
      <w:rPr>
        <w:rFonts w:ascii="Symbol" w:hAnsi="Symbol" w:hint="default"/>
        <w:color w:val="943634" w:themeColor="accent2"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C8762FD"/>
    <w:multiLevelType w:val="hybridMultilevel"/>
    <w:tmpl w:val="B2FAC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B301D5"/>
    <w:multiLevelType w:val="hybridMultilevel"/>
    <w:tmpl w:val="421A72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95E5877"/>
    <w:multiLevelType w:val="hybridMultilevel"/>
    <w:tmpl w:val="C3844BF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A8"/>
    <w:rsid w:val="00005DD4"/>
    <w:rsid w:val="00026A4D"/>
    <w:rsid w:val="000758F7"/>
    <w:rsid w:val="001056C9"/>
    <w:rsid w:val="00111073"/>
    <w:rsid w:val="00124995"/>
    <w:rsid w:val="00156EBE"/>
    <w:rsid w:val="00157ABF"/>
    <w:rsid w:val="0018469D"/>
    <w:rsid w:val="001D710B"/>
    <w:rsid w:val="001F6CD1"/>
    <w:rsid w:val="00220751"/>
    <w:rsid w:val="002271DE"/>
    <w:rsid w:val="00231919"/>
    <w:rsid w:val="00244831"/>
    <w:rsid w:val="00250317"/>
    <w:rsid w:val="00251E07"/>
    <w:rsid w:val="002E4B3D"/>
    <w:rsid w:val="002F15E0"/>
    <w:rsid w:val="00372D45"/>
    <w:rsid w:val="00421BC2"/>
    <w:rsid w:val="004228B3"/>
    <w:rsid w:val="00483B63"/>
    <w:rsid w:val="004C2960"/>
    <w:rsid w:val="004F2FA8"/>
    <w:rsid w:val="005408B8"/>
    <w:rsid w:val="00590B60"/>
    <w:rsid w:val="005E1B99"/>
    <w:rsid w:val="00630F35"/>
    <w:rsid w:val="006A5D3C"/>
    <w:rsid w:val="00717228"/>
    <w:rsid w:val="0073251C"/>
    <w:rsid w:val="007579CE"/>
    <w:rsid w:val="00770FFF"/>
    <w:rsid w:val="00785702"/>
    <w:rsid w:val="00795075"/>
    <w:rsid w:val="007F4E20"/>
    <w:rsid w:val="00840DE2"/>
    <w:rsid w:val="00864C26"/>
    <w:rsid w:val="00867FCD"/>
    <w:rsid w:val="008C3401"/>
    <w:rsid w:val="008F79A7"/>
    <w:rsid w:val="0092566A"/>
    <w:rsid w:val="00962CC5"/>
    <w:rsid w:val="00971321"/>
    <w:rsid w:val="00997C10"/>
    <w:rsid w:val="00A07006"/>
    <w:rsid w:val="00A6017A"/>
    <w:rsid w:val="00A66AEC"/>
    <w:rsid w:val="00A75C8A"/>
    <w:rsid w:val="00A76AD1"/>
    <w:rsid w:val="00A978BE"/>
    <w:rsid w:val="00AD12D1"/>
    <w:rsid w:val="00B01800"/>
    <w:rsid w:val="00BB5DF4"/>
    <w:rsid w:val="00BC040E"/>
    <w:rsid w:val="00C10472"/>
    <w:rsid w:val="00C3466A"/>
    <w:rsid w:val="00C558C3"/>
    <w:rsid w:val="00C6612D"/>
    <w:rsid w:val="00C66CAF"/>
    <w:rsid w:val="00C73D64"/>
    <w:rsid w:val="00CA0733"/>
    <w:rsid w:val="00D569CB"/>
    <w:rsid w:val="00D65C8F"/>
    <w:rsid w:val="00D760DE"/>
    <w:rsid w:val="00D87408"/>
    <w:rsid w:val="00DA6EB2"/>
    <w:rsid w:val="00DD34E1"/>
    <w:rsid w:val="00DD5F3D"/>
    <w:rsid w:val="00DE0ABF"/>
    <w:rsid w:val="00E07052"/>
    <w:rsid w:val="00E16D34"/>
    <w:rsid w:val="00E62BEC"/>
    <w:rsid w:val="00EA2323"/>
    <w:rsid w:val="00EA369E"/>
    <w:rsid w:val="00ED0FD1"/>
    <w:rsid w:val="00F1300C"/>
    <w:rsid w:val="00F5199B"/>
    <w:rsid w:val="00F773C0"/>
    <w:rsid w:val="00FE0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26"/>
    <w:pPr>
      <w:ind w:left="720"/>
      <w:contextualSpacing/>
    </w:pPr>
  </w:style>
  <w:style w:type="paragraph" w:styleId="Header">
    <w:name w:val="header"/>
    <w:basedOn w:val="Normal"/>
    <w:link w:val="HeaderChar"/>
    <w:uiPriority w:val="99"/>
    <w:unhideWhenUsed/>
    <w:rsid w:val="0010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C9"/>
  </w:style>
  <w:style w:type="paragraph" w:styleId="Footer">
    <w:name w:val="footer"/>
    <w:basedOn w:val="Normal"/>
    <w:link w:val="FooterChar"/>
    <w:uiPriority w:val="99"/>
    <w:unhideWhenUsed/>
    <w:rsid w:val="0010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6C9"/>
  </w:style>
  <w:style w:type="paragraph" w:styleId="BalloonText">
    <w:name w:val="Balloon Text"/>
    <w:basedOn w:val="Normal"/>
    <w:link w:val="BalloonTextChar"/>
    <w:uiPriority w:val="99"/>
    <w:semiHidden/>
    <w:unhideWhenUsed/>
    <w:rsid w:val="0010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6C9"/>
    <w:rPr>
      <w:rFonts w:ascii="Tahoma" w:hAnsi="Tahoma" w:cs="Tahoma"/>
      <w:sz w:val="16"/>
      <w:szCs w:val="16"/>
    </w:rPr>
  </w:style>
  <w:style w:type="character" w:styleId="Hyperlink">
    <w:name w:val="Hyperlink"/>
    <w:basedOn w:val="DefaultParagraphFont"/>
    <w:uiPriority w:val="99"/>
    <w:unhideWhenUsed/>
    <w:rsid w:val="007579CE"/>
    <w:rPr>
      <w:color w:val="0000FF" w:themeColor="hyperlink"/>
      <w:u w:val="single"/>
    </w:rPr>
  </w:style>
  <w:style w:type="character" w:styleId="Strong">
    <w:name w:val="Strong"/>
    <w:basedOn w:val="DefaultParagraphFont"/>
    <w:uiPriority w:val="22"/>
    <w:qFormat/>
    <w:rsid w:val="002448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26"/>
    <w:pPr>
      <w:ind w:left="720"/>
      <w:contextualSpacing/>
    </w:pPr>
  </w:style>
  <w:style w:type="paragraph" w:styleId="Header">
    <w:name w:val="header"/>
    <w:basedOn w:val="Normal"/>
    <w:link w:val="HeaderChar"/>
    <w:uiPriority w:val="99"/>
    <w:unhideWhenUsed/>
    <w:rsid w:val="0010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C9"/>
  </w:style>
  <w:style w:type="paragraph" w:styleId="Footer">
    <w:name w:val="footer"/>
    <w:basedOn w:val="Normal"/>
    <w:link w:val="FooterChar"/>
    <w:uiPriority w:val="99"/>
    <w:unhideWhenUsed/>
    <w:rsid w:val="0010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6C9"/>
  </w:style>
  <w:style w:type="paragraph" w:styleId="BalloonText">
    <w:name w:val="Balloon Text"/>
    <w:basedOn w:val="Normal"/>
    <w:link w:val="BalloonTextChar"/>
    <w:uiPriority w:val="99"/>
    <w:semiHidden/>
    <w:unhideWhenUsed/>
    <w:rsid w:val="0010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6C9"/>
    <w:rPr>
      <w:rFonts w:ascii="Tahoma" w:hAnsi="Tahoma" w:cs="Tahoma"/>
      <w:sz w:val="16"/>
      <w:szCs w:val="16"/>
    </w:rPr>
  </w:style>
  <w:style w:type="character" w:styleId="Hyperlink">
    <w:name w:val="Hyperlink"/>
    <w:basedOn w:val="DefaultParagraphFont"/>
    <w:uiPriority w:val="99"/>
    <w:unhideWhenUsed/>
    <w:rsid w:val="007579CE"/>
    <w:rPr>
      <w:color w:val="0000FF" w:themeColor="hyperlink"/>
      <w:u w:val="single"/>
    </w:rPr>
  </w:style>
  <w:style w:type="character" w:styleId="Strong">
    <w:name w:val="Strong"/>
    <w:basedOn w:val="DefaultParagraphFont"/>
    <w:uiPriority w:val="22"/>
    <w:qFormat/>
    <w:rsid w:val="00244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mi.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erns2013@health.gov.au" TargetMode="External"/><Relationship Id="rId5" Type="http://schemas.openxmlformats.org/officeDocument/2006/relationships/webSettings" Target="webSettings.xml"/><Relationship Id="rId10" Type="http://schemas.openxmlformats.org/officeDocument/2006/relationships/hyperlink" Target="http://www.doctorconnect.gov.au/" TargetMode="External"/><Relationship Id="rId4" Type="http://schemas.openxmlformats.org/officeDocument/2006/relationships/settings" Target="settings.xml"/><Relationship Id="rId9" Type="http://schemas.openxmlformats.org/officeDocument/2006/relationships/hyperlink" Target="http://www.cvent.com/events/manual-vacancies-support-system-mvss-registrations/event-summary-bff4357f585b4ce0b4e86c7b8fc89e5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Cachia Lina</dc:creator>
  <cp:lastModifiedBy>Stephenson Prudence</cp:lastModifiedBy>
  <cp:revision>2</cp:revision>
  <cp:lastPrinted>2012-11-30T02:45:00Z</cp:lastPrinted>
  <dcterms:created xsi:type="dcterms:W3CDTF">2012-11-30T05:38:00Z</dcterms:created>
  <dcterms:modified xsi:type="dcterms:W3CDTF">2012-11-30T05:38:00Z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